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Timotheus Kirchner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1533 in Döllstädt (Grafschaft Gleichen/ Thüringen)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1587 in Weimar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Theol. Prof. in Helmstedt (1576–1579); Theol. Prof. in Heidelberg (1580–1583); danach Generalsuperintendent in Weimar;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Timotheus Kirchnerus  (21.11.1574)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https://d-nb.info/gnd/116187263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https://uni-helmstedt.hab.de/prof-124-kirchner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1576–1579 Lehrstuhl für [o. A.], Helmstedt</w:t>
      </w:r>
    </w:p>
    <w:p>
      <w:pPr>
        <w:pStyle w:val="ListEntry"/>
      </w:pPr>
      <w:r>
        <w:rPr>
          <w:rStyle w:val="BodyText"/>
        </w:rPr>
        <w:t xml:space="preserve">1580–1583 Lehrstuhl für [o. A.], Heidelberg</w:t>
      </w:r>
    </w:p>
    <w:p>
      <w:pPr>
        <w:pStyle w:val="Heading2"/>
      </w:pPr>
      <w:bookmarkStart w:id="2" w:name="_Toc2"/>
      <w:r>
        <w:t>Akademische Ämter</w:t>
      </w:r>
      <w:bookmarkEnd w:id="2"/>
    </w:p>
    <w:p>
      <w:pPr>
        <w:pStyle w:val="ListEntry"/>
      </w:pPr>
      <w:r>
        <w:rPr>
          <w:rStyle w:val="BodyText"/>
        </w:rPr>
        <w:t xml:space="preserve">1576–1579:  Universität Helmstedt, Vizerektor</w:t>
      </w:r>
    </w:p>
    <w:p>
      <w:pPr>
        <w:pStyle w:val="Heading2"/>
      </w:pPr>
      <w:bookmarkStart w:id="3" w:name="_Toc3"/>
      <w:r>
        <w:t>Ämter</w:t>
      </w:r>
      <w:bookmarkEnd w:id="3"/>
    </w:p>
    <w:p>
      <w:pPr>
        <w:pStyle w:val="ListEntry"/>
      </w:pPr>
      <w:r>
        <w:rPr>
          <w:rStyle w:val="BodyText"/>
        </w:rPr>
        <w:t xml:space="preserve">: Weimar, Generalsuperintendent</w:t>
      </w:r>
    </w:p>
    <w:p>
      <w:pPr>
        <w:pStyle w:val="Heading2"/>
      </w:pPr>
      <w:bookmarkStart w:id="4" w:name="_Toc4"/>
      <w:r>
        <w:t>Dissertationen (7)</w:t>
      </w:r>
      <w:bookmarkEnd w:id="4"/>
    </w:p>
    <w:p>
      <w:pPr>
        <w:pStyle w:val="ListEntry"/>
      </w:pPr>
      <w:r>
        <w:rPr>
          <w:rStyle w:val="BodyText"/>
        </w:rPr>
        <w:t xml:space="preserve">De poenitentia  Propositiones, 17.02.1579. VD16 K 1061</w:t>
      </w:r>
    </w:p>
    <w:p>
      <w:pPr>
        <w:pStyle w:val="ListEntry"/>
      </w:pPr>
      <w:r>
        <w:rPr>
          <w:rStyle w:val="BodyText"/>
        </w:rPr>
        <w:t xml:space="preserve">De bonis operibus iustificatorum Propositiones, 30.12.1577</w:t>
      </w:r>
    </w:p>
    <w:p>
      <w:pPr>
        <w:pStyle w:val="ListEntry"/>
      </w:pPr>
      <w:r>
        <w:rPr>
          <w:rStyle w:val="BodyText"/>
        </w:rPr>
        <w:t xml:space="preserve">De iustificatione hominis peccatoris coram Deo Propositiones, 15.12.1576. VD16 K 1063</w:t>
      </w:r>
    </w:p>
    <w:p>
      <w:pPr>
        <w:pStyle w:val="ListEntry"/>
      </w:pPr>
      <w:r>
        <w:rPr>
          <w:rStyle w:val="BodyText"/>
        </w:rPr>
        <w:t xml:space="preserve">De Deo, et tribus personis divinitatis Propositiones, 02.08.1574. VD16 K 1062</w:t>
      </w:r>
    </w:p>
    <w:p>
      <w:pPr>
        <w:pStyle w:val="ListEntry"/>
      </w:pPr>
      <w:r>
        <w:rPr>
          <w:rStyle w:val="BodyText"/>
        </w:rPr>
        <w:t xml:space="preserve">De verbo Dei seu Scriptura Sacra Propositiones, 15.02.1574. VD16 K 1065</w:t>
      </w:r>
    </w:p>
    <w:p>
      <w:pPr>
        <w:pStyle w:val="ListEntry"/>
      </w:pPr>
      <w:r>
        <w:rPr>
          <w:rStyle w:val="BodyText"/>
        </w:rPr>
        <w:t xml:space="preserve">De peccato originis, oppositae Pelagianis, Pontificijs &amp; Manichaeis erroribus Propositiones theologicae, 01.11.1575. VD16 K 1069</w:t>
      </w:r>
    </w:p>
    <w:p>
      <w:pPr>
        <w:pStyle w:val="ListEntry"/>
      </w:pPr>
      <w:r>
        <w:rPr>
          <w:rStyle w:val="BodyText"/>
        </w:rPr>
        <w:t xml:space="preserve">De duabus naturis in Christo, &amp; communicatione idiomatum Propositiones theologicae, 12.04.1575. VD16 K 1067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Timotheus Kirchner. In: Wissensproduktion an der Universität Helmstedt. Forschungsportal zur frühneuzeitlichen Universitätsgeschichte. Hrsg. von der Herzog August Bibliothek Wolfenbüttel. 2010–2013. Relaunch 2026. Permalink: https://uni-helmstedt.hab.de/prof-124-kirchner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Timotheus Kirchner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2026-07-08T00:54:38+00:00</dcterms:created>
  <dcterms:modified xsi:type="dcterms:W3CDTF">2026-07-08T00:54:38+00:00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