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Duncan Liddel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1561 in Aberdeen (Schottland)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1613 in Aberdeen (Schottland)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für Astronomie und Geometrie in Helmstedt (1591–1593); Phil. Prof. d. höheren Mathematik in Helmstedt (1593–1600); Med. Prof. in Helmstedt (1600–1607); 1607 Rückkehr nach Schottland; 1607 Rückkehr nach Schottland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M Duncanus Liddelius Scotus (15.04.1591)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145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https://d-nb.info/gnd/117671622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https://uni-helmstedt.hab.de/prof-135-liddel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1591–1593 Lehrstuhl für Astronomie / Geometrie, Helmstedt</w:t>
      </w:r>
    </w:p>
    <w:p>
      <w:pPr>
        <w:pStyle w:val="ListEntry"/>
      </w:pPr>
      <w:r>
        <w:rPr>
          <w:rStyle w:val="BodyText"/>
        </w:rPr>
        <w:t xml:space="preserve">1593–1600 Lehrstuhl für höhere Mathematik, Helmstedt</w:t>
      </w:r>
    </w:p>
    <w:p>
      <w:pPr>
        <w:pStyle w:val="ListEntry"/>
      </w:pPr>
      <w:r>
        <w:rPr>
          <w:rStyle w:val="BodyText"/>
        </w:rPr>
        <w:t xml:space="preserve">1600–1607 Lehrstuhl für [o. A.], Helmstedt</w:t>
      </w:r>
    </w:p>
    <w:p>
      <w:pPr>
        <w:pStyle w:val="Heading2"/>
      </w:pPr>
      <w:bookmarkStart w:id="2" w:name="_Toc2"/>
      <w:r>
        <w:t>Vorlesungen (15)</w:t>
      </w:r>
      <w:bookmarkEnd w:id="2"/>
    </w:p>
    <w:p>
      <w:pPr>
        <w:pStyle w:val="ListEntry"/>
      </w:pPr>
      <w:r>
        <w:rPr>
          <w:rStyle w:val="BodyText"/>
        </w:rPr>
        <w:t xml:space="preserve">Dvncanvs Liddelivs M. Geometriae fundamenta figuarum vsum &amp; geodesiam vna cum triangulorum doctrina [...] explicabit, quibus absolutis aggredietur Theorias coelestium motuum iuxta triplicem hypothesin vna cum tabularum tam Alphonsinarum quam Prutenicarum explicatione hora 1., Wintersemester 1594/1595</w:t>
      </w:r>
    </w:p>
    <w:p>
      <w:pPr>
        <w:pStyle w:val="ListEntry"/>
      </w:pPr>
      <w:r>
        <w:rPr>
          <w:rStyle w:val="BodyText"/>
        </w:rPr>
        <w:t xml:space="preserve">M. Dvncanvs Liddelivs Scotus, absolutis Theorijs coelestium motuum, iuxta triplicem hypothesin, vna cum tabulis Alphonsinis &amp; Prutenicis aggredietur Quadripartitum Ptolomei, vna cum Tabulis Directionum., Wintersemester 1595/1596</w:t>
      </w:r>
    </w:p>
    <w:p>
      <w:pPr>
        <w:pStyle w:val="ListEntry"/>
      </w:pPr>
      <w:r>
        <w:rPr>
          <w:rStyle w:val="BodyText"/>
        </w:rPr>
        <w:t xml:space="preserve">Dvncanvs Liddelivs Medicinae &amp; Philosophiae Doctor absoluet secundum &amp; tertium librum Pomponij Melae una cum historia &amp; descriptione regionum secundum recentiores, quibus absolutis aggredietur Quadripartitum Ptolemei &amp; Tabulas Directionum., Sommersemester 1597</w:t>
      </w:r>
    </w:p>
    <w:p>
      <w:pPr>
        <w:pStyle w:val="ListEntry"/>
      </w:pPr>
      <w:r>
        <w:rPr>
          <w:rStyle w:val="BodyText"/>
        </w:rPr>
        <w:t xml:space="preserve">[...] Disputando absoluet physiologiam, pathologiam, &amp; seimioticam, [...] , partim priuatim, perget in disputationibus Therapeuticis., Sommersemester 1599</w:t>
      </w:r>
    </w:p>
    <w:p>
      <w:pPr>
        <w:pStyle w:val="ListEntry"/>
      </w:pPr>
      <w:r>
        <w:rPr>
          <w:rStyle w:val="BodyText"/>
        </w:rPr>
        <w:t xml:space="preserve">[...] Disputando absoluet physiologiam, pathologiam, &amp; seimioticam, partim publice, [...], perget in disputationibus Therapeuticis., Sommersemester 1599</w:t>
      </w:r>
    </w:p>
    <w:p>
      <w:pPr>
        <w:pStyle w:val="ListEntry"/>
      </w:pPr>
      <w:r>
        <w:rPr>
          <w:rStyle w:val="BodyText"/>
        </w:rPr>
        <w:t xml:space="preserve">Dvncanvs Liddelivs Scotus, D. publice proponit doctrina Sinuum &amp; Triangulorum: qua absoluta aggredietur Theorias Planetarum, secundum hypothesin Ptolomaei &amp; Copernici, &amp; illam Mundani systematis hypothesin, quam describit Tycho Brahe, lib. 2. de aethereis phaenomenis, adiunctis praeceptis calculi Alphonsini, &amp; Prutenici, ac praeterea supputatione apparentiarum coelestium in singulis Theorijs, ex obseruationibus Ptolomaei &amp; Copernici, per doctrinam Triangulorum. [...], Sommersemester 1599</w:t>
      </w:r>
    </w:p>
    <w:p>
      <w:pPr>
        <w:pStyle w:val="ListEntry"/>
      </w:pPr>
      <w:r>
        <w:rPr>
          <w:rStyle w:val="BodyText"/>
        </w:rPr>
        <w:t xml:space="preserve">D. Dvncanvs Liddelivs Absoluta explicatione libri de morborum causis, de Symptomatum differentijs &amp; causis., Wintersemester 1600/1601</w:t>
      </w:r>
    </w:p>
    <w:p>
      <w:pPr>
        <w:pStyle w:val="ListEntry"/>
      </w:pPr>
      <w:r>
        <w:rPr>
          <w:rStyle w:val="BodyText"/>
        </w:rPr>
        <w:t xml:space="preserve">Perget quoq[ue] in disputationibus medicis., Wintersemester 1600/1601</w:t>
      </w:r>
    </w:p>
    <w:p>
      <w:pPr>
        <w:pStyle w:val="ListEntry"/>
      </w:pPr>
      <w:r>
        <w:rPr>
          <w:rStyle w:val="BodyText"/>
        </w:rPr>
        <w:t xml:space="preserve">In Mathematicis proponet Calculum coelestum motuum triplici hypothesi accommodatum per Doctrinam Triangulorum, una cum compositione Tabularum primorum &amp; secundorum mobilium, hora quarta., Wintersemester 1600/1601</w:t>
      </w:r>
    </w:p>
    <w:p>
      <w:pPr>
        <w:pStyle w:val="ListEntry"/>
      </w:pPr>
      <w:r>
        <w:rPr>
          <w:rStyle w:val="BodyText"/>
        </w:rPr>
        <w:t xml:space="preserve">[...] Continuabit Disputationes Medicas. [...], Wintersemester 1602/1603</w:t>
      </w:r>
    </w:p>
    <w:p>
      <w:pPr>
        <w:pStyle w:val="ListEntry"/>
      </w:pPr>
      <w:r>
        <w:rPr>
          <w:rStyle w:val="BodyText"/>
        </w:rPr>
        <w:t xml:space="preserve">[...] In Mathematicis Absoluta explicatione tertij libri Pomponij Melae de situ orbis, subiunget descriptionem noui orbis, caeterarumq. regionum veteribus incognitarum. hora 4., Wintersemester 1602/1603</w:t>
      </w:r>
    </w:p>
    <w:p>
      <w:pPr>
        <w:pStyle w:val="ListEntry"/>
      </w:pPr>
      <w:r>
        <w:rPr>
          <w:rStyle w:val="BodyText"/>
        </w:rPr>
        <w:t xml:space="preserve">Dvncanvs Liddelivs D. in Medicina explicabit tres libros Gal. de Symptomatum causis. [...] hora 4., Wintersemester 1602/1603</w:t>
      </w:r>
    </w:p>
    <w:p>
      <w:pPr>
        <w:pStyle w:val="ListEntry"/>
      </w:pPr>
      <w:r>
        <w:rPr>
          <w:rStyle w:val="BodyText"/>
        </w:rPr>
        <w:t xml:space="preserve">Dvncanvs Liddelivs D. explicat tertium librum Gal. de symptomatum causis hora 4., Wintersemester 1603/1604</w:t>
      </w:r>
    </w:p>
    <w:p>
      <w:pPr>
        <w:pStyle w:val="ListEntry"/>
      </w:pPr>
      <w:r>
        <w:rPr>
          <w:rStyle w:val="BodyText"/>
        </w:rPr>
        <w:t xml:space="preserve">[...]Perget in disputationibus medicis., Wintersemester 1604/1605</w:t>
      </w:r>
    </w:p>
    <w:p>
      <w:pPr>
        <w:pStyle w:val="ListEntry"/>
      </w:pPr>
      <w:r>
        <w:rPr>
          <w:rStyle w:val="BodyText"/>
        </w:rPr>
        <w:t xml:space="preserve">Dvncanvs Liddellivs D. absolutis duobus prioribus libris Galenis de locis affectis, tertium nunc explicat de morbis cerebri, quem hoc semestri, Deo volente, ad finem preducet hora 4., Wintersemester 1604/1605</w:t>
      </w:r>
    </w:p>
    <w:p>
      <w:pPr>
        <w:pStyle w:val="Heading2"/>
      </w:pPr>
      <w:bookmarkStart w:id="3" w:name="_Toc3"/>
      <w:r>
        <w:t>Dissertationen (44)</w:t>
      </w:r>
      <w:bookmarkEnd w:id="3"/>
    </w:p>
    <w:p>
      <w:pPr>
        <w:pStyle w:val="ListEntry"/>
      </w:pPr>
      <w:r>
        <w:rPr>
          <w:rStyle w:val="BodyText"/>
        </w:rPr>
        <w:t xml:space="preserve">De praesagiis in aegris Disputatio partis prioris 
, 03.08.1604. VD17 7:684400L</w:t>
      </w:r>
    </w:p>
    <w:p>
      <w:pPr>
        <w:pStyle w:val="ListEntry"/>
      </w:pPr>
      <w:r>
        <w:rPr>
          <w:rStyle w:val="BodyText"/>
        </w:rPr>
        <w:t xml:space="preserve">De animali facultate in genere Disputationum physiologicarum nona, 1597</w:t>
      </w:r>
    </w:p>
    <w:p>
      <w:pPr>
        <w:pStyle w:val="ListEntry"/>
      </w:pPr>
      <w:r>
        <w:rPr>
          <w:rStyle w:val="BodyText"/>
        </w:rPr>
        <w:t xml:space="preserve">De signis in genere
 Disputatio, 30.04.1598</w:t>
      </w:r>
    </w:p>
    <w:p>
      <w:pPr>
        <w:pStyle w:val="ListEntry"/>
      </w:pPr>
      <w:r>
        <w:rPr>
          <w:rStyle w:val="BodyText"/>
        </w:rPr>
        <w:t xml:space="preserve">De Natura Et Facultatibus Medicamentorum Disputatio Medica, 1601</w:t>
      </w:r>
    </w:p>
    <w:p>
      <w:pPr>
        <w:pStyle w:val="ListEntry"/>
      </w:pPr>
      <w:r>
        <w:rPr>
          <w:rStyle w:val="BodyText"/>
        </w:rPr>
        <w:t xml:space="preserve">Disputatio De Medicina, Eiusque Partibus, Et Methodo Procedendi in disciplinis Disputatio De Medicina, 1603</w:t>
      </w:r>
    </w:p>
    <w:p>
      <w:pPr>
        <w:pStyle w:val="ListEntry"/>
      </w:pPr>
      <w:r>
        <w:rPr>
          <w:rStyle w:val="BodyText"/>
        </w:rPr>
        <w:t xml:space="preserve">De Febris Natura Differentiis
 Disputatio Medica Prima
, 1601</w:t>
      </w:r>
    </w:p>
    <w:p>
      <w:pPr>
        <w:pStyle w:val="ListEntry"/>
      </w:pPr>
      <w:r>
        <w:rPr>
          <w:rStyle w:val="BodyText"/>
        </w:rPr>
        <w:t xml:space="preserve">De Apoplexia
 Disputatio, 1605. VD17 3:016758T</w:t>
      </w:r>
    </w:p>
    <w:p>
      <w:pPr>
        <w:pStyle w:val="ListEntry"/>
      </w:pPr>
      <w:r>
        <w:rPr>
          <w:rStyle w:val="BodyText"/>
        </w:rPr>
        <w:t xml:space="preserve">, 1605</w:t>
      </w:r>
    </w:p>
    <w:p>
      <w:pPr>
        <w:pStyle w:val="ListEntry"/>
      </w:pPr>
      <w:r>
        <w:rPr>
          <w:rStyle w:val="BodyText"/>
        </w:rPr>
        <w:t xml:space="preserve">De generatione hominis, 1597</w:t>
      </w:r>
    </w:p>
    <w:p>
      <w:pPr>
        <w:pStyle w:val="ListEntry"/>
      </w:pPr>
      <w:r>
        <w:rPr>
          <w:rStyle w:val="BodyText"/>
        </w:rPr>
        <w:t xml:space="preserve">De febribus continens febrium putridarum naturarum
 Disputatio tertia, 31.01.1602. VD17 23:238075Q</w:t>
      </w:r>
    </w:p>
    <w:p>
      <w:pPr>
        <w:pStyle w:val="ListEntry"/>
      </w:pPr>
      <w:r>
        <w:rPr>
          <w:rStyle w:val="BodyText"/>
        </w:rPr>
        <w:t xml:space="preserve">, 1605</w:t>
      </w:r>
    </w:p>
    <w:p>
      <w:pPr>
        <w:pStyle w:val="ListEntry"/>
      </w:pPr>
      <w:r>
        <w:rPr>
          <w:rStyle w:val="BodyText"/>
        </w:rPr>
        <w:t xml:space="preserve">De facultate vegetante ejusque functionibus Disputatio, 1592</w:t>
      </w:r>
    </w:p>
    <w:p>
      <w:pPr>
        <w:pStyle w:val="ListEntry"/>
      </w:pPr>
      <w:r>
        <w:rPr>
          <w:rStyle w:val="BodyText"/>
        </w:rPr>
        <w:t xml:space="preserve">De concoctione In quartum meteororum disputatio II, 1595</w:t>
      </w:r>
    </w:p>
    <w:p>
      <w:pPr>
        <w:pStyle w:val="ListEntry"/>
      </w:pPr>
      <w:r>
        <w:rPr>
          <w:rStyle w:val="BodyText"/>
        </w:rPr>
        <w:t xml:space="preserve">De temperamentis Physiologicarum Disputationum secunda, 1597</w:t>
      </w:r>
    </w:p>
    <w:p>
      <w:pPr>
        <w:pStyle w:val="ListEntry"/>
      </w:pPr>
      <w:r>
        <w:rPr>
          <w:rStyle w:val="BodyText"/>
        </w:rPr>
        <w:t xml:space="preserve">De natura et differentiis partium humani corporis Disputationum medicarum quinta
, 1597</w:t>
      </w:r>
    </w:p>
    <w:p>
      <w:pPr>
        <w:pStyle w:val="ListEntry"/>
      </w:pPr>
      <w:r>
        <w:rPr>
          <w:rStyle w:val="BodyText"/>
        </w:rPr>
        <w:t xml:space="preserve">De calido innato et spiritibus Disputationum physiologicarum quinta, 1597</w:t>
      </w:r>
    </w:p>
    <w:p>
      <w:pPr>
        <w:pStyle w:val="ListEntry"/>
      </w:pPr>
      <w:r>
        <w:rPr>
          <w:rStyle w:val="BodyText"/>
        </w:rPr>
        <w:t xml:space="preserve">De symptomatibus et symptomatum differentiis Disputationum pathologicarum quarta, 30.11.1597</w:t>
      </w:r>
    </w:p>
    <w:p>
      <w:pPr>
        <w:pStyle w:val="ListEntry"/>
      </w:pPr>
      <w:r>
        <w:rPr>
          <w:rStyle w:val="BodyText"/>
        </w:rPr>
        <w:t xml:space="preserve">De humoribus Propositiones Physiologicae
, 10.08.1597</w:t>
      </w:r>
    </w:p>
    <w:p>
      <w:pPr>
        <w:pStyle w:val="ListEntry"/>
      </w:pPr>
      <w:r>
        <w:rPr>
          <w:rStyle w:val="BodyText"/>
        </w:rPr>
        <w:t xml:space="preserve">De morbis et morborum differentiis Pathologicarum disp. I. , 1598</w:t>
      </w:r>
    </w:p>
    <w:p>
      <w:pPr>
        <w:pStyle w:val="ListEntry"/>
      </w:pPr>
      <w:r>
        <w:rPr>
          <w:rStyle w:val="BodyText"/>
        </w:rPr>
        <w:t xml:space="preserve"> Disputationum pathologicarum 7, 1598</w:t>
      </w:r>
    </w:p>
    <w:p>
      <w:pPr>
        <w:pStyle w:val="ListEntry"/>
      </w:pPr>
      <w:r>
        <w:rPr>
          <w:rStyle w:val="BodyText"/>
        </w:rPr>
        <w:t xml:space="preserve">De causis symptomatum Disputationum pathologicarum 5.
, 1598</w:t>
      </w:r>
    </w:p>
    <w:p>
      <w:pPr>
        <w:pStyle w:val="ListEntry"/>
      </w:pPr>
      <w:r>
        <w:rPr>
          <w:rStyle w:val="BodyText"/>
        </w:rPr>
        <w:t xml:space="preserve"> Disputationum pathologicarum 9, 1598</w:t>
      </w:r>
    </w:p>
    <w:p>
      <w:pPr>
        <w:pStyle w:val="ListEntry"/>
      </w:pPr>
      <w:r>
        <w:rPr>
          <w:rStyle w:val="BodyText"/>
        </w:rPr>
        <w:t xml:space="preserve">De praesagiis in aegris  Disputatio prior., 15.07.1598</w:t>
      </w:r>
    </w:p>
    <w:p>
      <w:pPr>
        <w:pStyle w:val="ListEntry"/>
      </w:pPr>
      <w:r>
        <w:rPr>
          <w:rStyle w:val="BodyText"/>
        </w:rPr>
        <w:t xml:space="preserve">De elementis
 Disputationum Physiologicarum prima, 1600</w:t>
      </w:r>
    </w:p>
    <w:p>
      <w:pPr>
        <w:pStyle w:val="ListEntry"/>
      </w:pPr>
      <w:r>
        <w:rPr>
          <w:rStyle w:val="BodyText"/>
        </w:rPr>
        <w:t xml:space="preserve">De compositione et praeparatione medicamentorum in genere Disputatio, 1601. VD17 3:016744F</w:t>
      </w:r>
    </w:p>
    <w:p>
      <w:pPr>
        <w:pStyle w:val="ListEntry"/>
      </w:pPr>
      <w:r>
        <w:rPr>
          <w:rStyle w:val="BodyText"/>
        </w:rPr>
        <w:t xml:space="preserve">De arthritide Disputatio, 1601. VD17 3:016746W</w:t>
      </w:r>
    </w:p>
    <w:p>
      <w:pPr>
        <w:pStyle w:val="ListEntry"/>
      </w:pPr>
      <w:r>
        <w:rPr>
          <w:rStyle w:val="BodyText"/>
        </w:rPr>
        <w:t xml:space="preserve">De ratione purgandi Disputatio, 31.05.1601. VD17 3:016748M</w:t>
      </w:r>
    </w:p>
    <w:p>
      <w:pPr>
        <w:pStyle w:val="ListEntry"/>
      </w:pPr>
      <w:r>
        <w:rPr>
          <w:rStyle w:val="BodyText"/>
        </w:rPr>
        <w:t xml:space="preserve">De phlebotomia Disputatio Medica, 31.07.1601. VD17 23:274666U</w:t>
      </w:r>
    </w:p>
    <w:p>
      <w:pPr>
        <w:pStyle w:val="ListEntry"/>
      </w:pPr>
      <w:r>
        <w:rPr>
          <w:rStyle w:val="BodyText"/>
        </w:rPr>
        <w:t xml:space="preserve">Continens febris ephemerae naturam Disputatio de Febribus secunda., 29.11.1601. VD17 3:016753E</w:t>
      </w:r>
    </w:p>
    <w:p>
      <w:pPr>
        <w:pStyle w:val="ListEntry"/>
      </w:pPr>
      <w:r>
        <w:rPr>
          <w:rStyle w:val="BodyText"/>
        </w:rPr>
        <w:t xml:space="preserve">De febribus Disputatio quarta, 30.04.1603. VD17 7:687656N</w:t>
      </w:r>
    </w:p>
    <w:p>
      <w:pPr>
        <w:pStyle w:val="ListEntry"/>
      </w:pPr>
      <w:r>
        <w:rPr>
          <w:rStyle w:val="BodyText"/>
        </w:rPr>
        <w:t xml:space="preserve">De elementis Physiologicarum disp. I., 1603</w:t>
      </w:r>
    </w:p>
    <w:p>
      <w:pPr>
        <w:pStyle w:val="ListEntry"/>
      </w:pPr>
      <w:r>
        <w:rPr>
          <w:rStyle w:val="BodyText"/>
        </w:rPr>
        <w:t xml:space="preserve">De naturalibus facultatibus in genere Physiologicarum disp. VI., 1603</w:t>
      </w:r>
    </w:p>
    <w:p>
      <w:pPr>
        <w:pStyle w:val="ListEntry"/>
      </w:pPr>
      <w:r>
        <w:rPr>
          <w:rStyle w:val="BodyText"/>
        </w:rPr>
        <w:t xml:space="preserve">De calido innato et spiritibus Physiologicarum Disputationum V., 1604. VD17 23:676126H</w:t>
      </w:r>
    </w:p>
    <w:p>
      <w:pPr>
        <w:pStyle w:val="ListEntry"/>
      </w:pPr>
      <w:r>
        <w:rPr>
          <w:rStyle w:val="BodyText"/>
        </w:rPr>
        <w:t xml:space="preserve">De caussis symptomatum excretorum et retentorum praeter naturam ac qualitatis mutate, 1604</w:t>
      </w:r>
    </w:p>
    <w:p>
      <w:pPr>
        <w:pStyle w:val="ListEntry"/>
      </w:pPr>
      <w:r>
        <w:rPr>
          <w:rStyle w:val="BodyText"/>
        </w:rPr>
        <w:t xml:space="preserve">De generatione hominis Physiologicarum disp. VIII., 1604</w:t>
      </w:r>
    </w:p>
    <w:p>
      <w:pPr>
        <w:pStyle w:val="ListEntry"/>
      </w:pPr>
      <w:r>
        <w:rPr>
          <w:rStyle w:val="BodyText"/>
        </w:rPr>
        <w:t xml:space="preserve">De ratione purgandi Therapeuticarum disp. V. , 1605</w:t>
      </w:r>
    </w:p>
    <w:p>
      <w:pPr>
        <w:pStyle w:val="ListEntry"/>
      </w:pPr>
      <w:r>
        <w:rPr>
          <w:rStyle w:val="BodyText"/>
        </w:rPr>
        <w:t xml:space="preserve">De victus ratione in sanis et aegris Disputatio therapeutica, 30.04.1605. VD17 7:687658C</w:t>
      </w:r>
    </w:p>
    <w:p>
      <w:pPr>
        <w:pStyle w:val="ListEntry"/>
      </w:pPr>
      <w:r>
        <w:rPr>
          <w:rStyle w:val="BodyText"/>
        </w:rPr>
        <w:t xml:space="preserve">De Convulsione
 Disputatio De Convulsione
, 1605. VD17 1:061252Q</w:t>
      </w:r>
    </w:p>
    <w:p>
      <w:pPr>
        <w:pStyle w:val="ListEntry"/>
      </w:pPr>
      <w:r>
        <w:rPr>
          <w:rStyle w:val="BodyText"/>
        </w:rPr>
        <w:t xml:space="preserve">Propositiones astronomicae de diervm et annorvm Differentijs &amp; caussis ..., 19.06.1591. VD16 VD16 ZV 20068</w:t>
      </w:r>
    </w:p>
    <w:p>
      <w:pPr>
        <w:pStyle w:val="ListEntry"/>
      </w:pPr>
      <w:r>
        <w:rPr>
          <w:rStyle w:val="BodyText"/>
        </w:rPr>
        <w:t xml:space="preserve">De Philosophia Eivsqve Instrvmentis Dispvtatio , 24.01.1592. VD16 VD16 L 1618</w:t>
      </w:r>
    </w:p>
    <w:p>
      <w:pPr>
        <w:pStyle w:val="ListEntry"/>
      </w:pPr>
      <w:r>
        <w:rPr>
          <w:rStyle w:val="BodyText"/>
        </w:rPr>
        <w:t xml:space="preserve">Disputatio de facultate vegetante eiusque functionibus, 15.09.1592. VD16 VD16 ZV 24035</w:t>
      </w:r>
    </w:p>
    <w:p>
      <w:pPr>
        <w:pStyle w:val="ListEntry"/>
      </w:pPr>
      <w:r>
        <w:rPr>
          <w:rStyle w:val="BodyText"/>
        </w:rPr>
        <w:t xml:space="preserve">In quartum meteororum de mistorum affectionibus ob primas tactiles qualitates Disputatio prima, 14.06.1593. VD16 VD16 ZV 24036</w:t>
      </w:r>
    </w:p>
    <w:p>
      <w:pPr>
        <w:pStyle w:val="ListEntry"/>
      </w:pPr>
      <w:r>
        <w:rPr>
          <w:rStyle w:val="BodyText"/>
        </w:rPr>
        <w:t xml:space="preserve">De Concoctione In Quartum Meteororum Disputatio II, 1595</w:t>
      </w:r>
    </w:p>
    <w:p>
      <w:pPr>
        <w:pStyle w:val="ListEntry"/>
      </w:pPr>
      <w:r>
        <w:rPr>
          <w:rStyle w:val="BodyText"/>
        </w:rPr>
        <w:t xml:space="preserve">Disputatio de elementis, elementorumque mutua permutatione &amp; mixtione ..., 1596. VD16 VD 16 ZV 9656</w:t>
      </w:r>
    </w:p>
    <w:p>
      <w:pPr>
        <w:pStyle w:val="Heading2"/>
      </w:pPr>
      <w:bookmarkStart w:id="4" w:name="_Toc4"/>
      <w:r>
        <w:t>Beteiligung an Dissertationen (1)</w:t>
      </w:r>
      <w:bookmarkEnd w:id="4"/>
    </w:p>
    <w:p>
      <w:pPr>
        <w:pStyle w:val="ListEntry"/>
      </w:pPr>
      <w:r>
        <w:rPr>
          <w:rStyle w:val="BodyText"/>
        </w:rPr>
        <w:t xml:space="preserve">Respondent in: Franz Parcovius (Präses): De melancholia Themata, 23.09.1596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Duncan Liddel. In: Wissensproduktion an der Universität Helmstedt. Forschungsportal zur frühneuzeitlichen Universitätsgeschichte. Hrsg. von der Herzog August Bibliothek Wolfenbüttel. 2010–2013. Relaunch 2026. Permalink: https://uni-helmstedt.hab.de/prof-135-liddel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Duncan Liddel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2026-07-08T03:26:46+00:00</dcterms:created>
  <dcterms:modified xsi:type="dcterms:W3CDTF">2026-07-08T03:26:46+00:00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