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Paul Müller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Wittenberg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1645 in Göttingen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Prof. in Helmstedt (1630–1636); Konsistorialrat und Hofprediger unter Herzog Georg in Hannover (1636–1642);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163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https://d-nb.info/gnd/124890253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https://uni-helmstedt.hab.de/prof-153-m%C3%BCller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1630–1636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1636–1642: Hannover, Konsistorialrat unter Herzog Georg</w:t>
      </w:r>
    </w:p>
    <w:p>
      <w:pPr>
        <w:pStyle w:val="ListEntry"/>
      </w:pPr>
      <w:r>
        <w:rPr>
          <w:rStyle w:val="BodyText"/>
        </w:rPr>
        <w:t xml:space="preserve">1636–1642: Hannover, Hofprediger unter Herzog Georg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Georg Calixt (Präses): De peccato Disputatio theologica, 25.04.1636. VD17 23:330911M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Paul Müller. In: Wissensproduktion an der Universität Helmstedt. Forschungsportal zur frühneuzeitlichen Universitätsgeschichte. Hrsg. von der Herzog August Bibliothek Wolfenbüttel. 2010–2013. Relaunch 2026. Permalink: https://uni-helmstedt.hab.de/prof-153-m%C3%BCller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Paul Müller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2026-07-08T00:56:13+00:00</dcterms:created>
  <dcterms:modified xsi:type="dcterms:W3CDTF">2026-07-08T00:56:13+00:00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