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Prof. Paul Müller</w:t>
      </w:r>
      <w:bookmarkEnd w:id="0"/>
    </w:p>
    <w:p>
      <w:pPr/>
      <w:r>
        <w:pict>
          <v:shape id="_x0000_s1002" type="#_x0000_t32" style="width:100pt; height:1pt; margin-left:0pt; margin-top:0pt; mso-position-horizontal:left; mso-position-vertical:top; mso-position-horizontal-relative:char; mso-position-vertical-relative:line;">
            <w10:wrap type="inline"/>
            <v:stroke weight="1pt" color="635552"/>
          </v:shape>
        </w:pict>
      </w:r>
    </w:p>
    <w:tbl>
      <w:tblGrid>
        <w:gridCol w:w="1800" w:type="dxa"/>
        <w:gridCol w:w="7100" w:type="dxa"/>
      </w:tblGrid>
      <w:tblPr>
        <w:tblStyle w:val="default"/>
      </w:tblP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Fakultät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Theologische Fakultät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Geboren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in Wittenberg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Gestorben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1645 in Göttingen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Kurzvita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Theol. Prof. in Helmstedt (1630–1636); Konsistorialrat und Hofprediger unter Herzog Georg in Hannover (1636–1642); 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Quelle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Ahrens 2004, S. 163 f.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GND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https://d-nb.info/gnd/124890253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Permalink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https://uni-helmstedt.hab.de/prof-153-m%C3%BCller</w:t>
            </w:r>
          </w:p>
        </w:tc>
      </w:tr>
    </w:tbl>
    <w:p>
      <w:pPr>
        <w:pStyle w:val="Heading2"/>
      </w:pPr>
      <w:bookmarkStart w:id="1" w:name="_Toc1"/>
      <w:r>
        <w:t>Lehrstühle</w:t>
      </w:r>
      <w:bookmarkEnd w:id="1"/>
    </w:p>
    <w:p>
      <w:pPr>
        <w:pStyle w:val="ListEntry"/>
      </w:pPr>
      <w:r>
        <w:rPr>
          <w:rStyle w:val="BodyText"/>
        </w:rPr>
        <w:t xml:space="preserve">1630–1636 Lehrstuhl für [o. A.], Helmstedt</w:t>
      </w:r>
    </w:p>
    <w:p>
      <w:pPr>
        <w:pStyle w:val="Heading2"/>
      </w:pPr>
      <w:bookmarkStart w:id="2" w:name="_Toc2"/>
      <w:r>
        <w:t>Ämter</w:t>
      </w:r>
      <w:bookmarkEnd w:id="2"/>
    </w:p>
    <w:p>
      <w:pPr>
        <w:pStyle w:val="ListEntry"/>
      </w:pPr>
      <w:r>
        <w:rPr>
          <w:rStyle w:val="BodyText"/>
        </w:rPr>
        <w:t xml:space="preserve">1636–1642: Hannover, Konsistorialrat unter Herzog Georg</w:t>
      </w:r>
    </w:p>
    <w:p>
      <w:pPr>
        <w:pStyle w:val="ListEntry"/>
      </w:pPr>
      <w:r>
        <w:rPr>
          <w:rStyle w:val="BodyText"/>
        </w:rPr>
        <w:t xml:space="preserve">1636–1642: Hannover, Hofprediger unter Herzog Georg</w:t>
      </w:r>
    </w:p>
    <w:p>
      <w:pPr>
        <w:pStyle w:val="Heading2"/>
      </w:pPr>
      <w:bookmarkStart w:id="3" w:name="_Toc3"/>
      <w:r>
        <w:t>Beteiligung an Dissertationen (1)</w:t>
      </w:r>
      <w:bookmarkEnd w:id="3"/>
    </w:p>
    <w:p>
      <w:pPr>
        <w:pStyle w:val="ListEntry"/>
      </w:pPr>
      <w:r>
        <w:rPr>
          <w:rStyle w:val="BodyText"/>
        </w:rPr>
        <w:t xml:space="preserve">Respondent in: Georg Calixt (Präses): De peccato Disputatio theologica, 25.04.1636. VD17 23:330911M</w:t>
      </w:r>
    </w:p>
    <w:p>
      <w:pPr>
        <w:pStyle w:val="Heading2"/>
      </w:pPr>
      <w:bookmarkStart w:id="4" w:name="_Toc4"/>
      <w:r>
        <w:t>Zitierhinweis</w:t>
      </w:r>
      <w:bookmarkEnd w:id="4"/>
    </w:p>
    <w:p>
      <w:pPr/>
      <w:r>
        <w:rPr>
          <w:rStyle w:val="BodyText"/>
        </w:rPr>
        <w:t xml:space="preserve">Prof. Paul Müller. In: Wissensproduktion an der Universität Helmstedt. Forschungsportal zur frühneuzeitlichen Universitätsgeschichte. Hrsg. von der Herzog August Bibliothek Wolfenbüttel. 2010–2013. Relaunch 2026. Permalink: https://uni-helmstedt.hab.de/prof-153-m%C3%BCller [09.10.2026]</w:t>
      </w:r>
    </w:p>
    <w:sectPr>
      <w:headerReference w:type="first" r:id="rId7"/>
      <w:headerReference w:type="default" r:id="rId8"/>
      <w:footerReference w:type="default" r:id="rId9"/>
      <w:titlePg/>
      <w:pgSz w:orient="portrait" w:w="11905.511811023622" w:h="16837.79527559055"/>
      <w:pgMar w:top="2600" w:right="1500" w:bottom="1200" w:left="15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instrText xml:space="preserve">PAGE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/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>
          <w:pPr>
            <w:pStyle w:val="Header"/>
          </w:pPr>
          <w:r>
            <w:rPr>
              <w:rStyle w:val="BodyText"/>
            </w:rPr>
            <w:t xml:space="preserve">CPH: Paul Müller</w:t>
          </w:r>
        </w:p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120" w:after="240"/>
    </w:pPr>
    <w:rPr>
      <w:rFonts w:ascii="Roboto Mono" w:hAnsi="Roboto Mono" w:eastAsia="Roboto Mono" w:cs="Roboto Mono"/>
      <w:color w:val="1A1A1A"/>
      <w:sz w:val="52"/>
      <w:szCs w:val="52"/>
      <w:smallCaps w:val="0"/>
      <w:caps w:val="1"/>
    </w:rPr>
  </w:style>
  <w:style w:type="paragraph" w:styleId="Heading2">
    <w:link w:val="Heading2Char"/>
    <w:name w:val="heading 2"/>
    <w:basedOn w:val="Normal"/>
    <w:pPr>
      <w:jc w:val="center"/>
      <w:spacing w:before="200" w:after="150"/>
    </w:pPr>
    <w:rPr>
      <w:rFonts w:ascii="Roboto Mono" w:hAnsi="Roboto Mono" w:eastAsia="Roboto Mono" w:cs="Roboto Mono"/>
      <w:sz w:val="20"/>
      <w:szCs w:val="20"/>
      <w:b w:val="1"/>
      <w:bCs w:val="1"/>
    </w:rPr>
  </w:style>
  <w:style w:type="character">
    <w:name w:val="BodyText"/>
    <w:rPr>
      <w:rFonts w:ascii="Spectral" w:hAnsi="Spectral" w:eastAsia="Spectral" w:cs="Spectral"/>
      <w:sz w:val="19"/>
      <w:szCs w:val="19"/>
    </w:rPr>
  </w:style>
  <w:style w:type="paragraph" w:customStyle="1" w:styleId="ListEntry">
    <w:name w:val="ListEntry"/>
    <w:basedOn w:val="Normal"/>
    <w:pPr>
      <w:spacing w:after="90"/>
    </w:pPr>
  </w:style>
  <w:style w:type="table" w:customStyle="1" w:styleId="default">
    <w:name w:val="default"/>
    <w:uiPriority w:val="99"/>
    <w:tblPr>
      <w:tblW w:w="0" w:type="auto"/>
      <w:tblLayout w:type="autofit"/>
      <w:tblCellMar>
        <w:top w:w="0" w:type="dxa"/>
        <w:left w:w="50" w:type="dxa"/>
        <w:right w:w="5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paragraph" w:customStyle="1" w:styleId="Header">
    <w:name w:val="Header"/>
    <w:basedOn w:val="Normal"/>
    <w:pPr>
      <w:jc w:val="center"/>
      <w:spacing w:before="7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header2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2026-10-09T01:20:12+00:00</dcterms:created>
  <dcterms:modified xsi:type="dcterms:W3CDTF">2026-10-09T01:20:12+00:00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