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Georg Heinrich Ribovius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1703-02-08 in Lüchow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1774-08-22 in Hannover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Imm. 01.06.1727; Privatdozent; 1731–33 Adjunct Phil.; 1733–36 Pastor Quedlingburg; 1736 Prediger, Sup. Göttingen; 1741–59 (a. o.) Prof. Phil. Göttingen; ab 1759 Gensupint. Hannover;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Georg Henrich magister Ribow Luchovia Luneburgensis (01.06.1727)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191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https://d-nb.info/gnd/11650417X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https://uni-helmstedt.hab.de/prof-246-ribovius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1727–1731 Lehrstuhl für [o. A.], Helmstedt</w:t>
      </w:r>
    </w:p>
    <w:p>
      <w:pPr>
        <w:pStyle w:val="ListEntry"/>
      </w:pPr>
      <w:r>
        <w:rPr>
          <w:rStyle w:val="BodyText"/>
        </w:rPr>
        <w:t xml:space="preserve">1731–1733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1733–1736: Quedlingburg, Pastor</w:t>
      </w:r>
    </w:p>
    <w:p>
      <w:pPr>
        <w:pStyle w:val="ListEntry"/>
      </w:pPr>
      <w:r>
        <w:rPr>
          <w:rStyle w:val="BodyText"/>
        </w:rPr>
        <w:t xml:space="preserve">1736: Göttingen, Prediger; Supint.</w:t>
      </w:r>
    </w:p>
    <w:p>
      <w:pPr>
        <w:pStyle w:val="ListEntry"/>
      </w:pPr>
      <w:r>
        <w:rPr>
          <w:rStyle w:val="BodyText"/>
        </w:rPr>
        <w:t xml:space="preserve">1756: Hannover,  Gensupint.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Georg Heinrich Ribovius. In: Wissensproduktion an der Universität Helmstedt. Forschungsportal zur frühneuzeitlichen Universitätsgeschichte. Hrsg. von der Herzog August Bibliothek Wolfenbüttel. 2010–2013. Relaunch 2026. Permalink: https://uni-helmstedt.hab.de/prof-246-ribovius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Georg Heinrich Ribovius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2026-08-24T06:47:54+00:00</dcterms:created>
  <dcterms:modified xsi:type="dcterms:W3CDTF">2026-08-24T06:47:54+00:00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