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Georg Heinrich Ribovius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1703-02-08 in Lüchow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1774-08-22 in Hannover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Imm. 01.06.1727; Privatdozent; 1731–33 Adjunct Phil.; 1733–36 Pastor Quedlingburg; 1736 Prediger, Sup. Göttingen; 1741–59 (a. o.) Prof. Phil. Göttingen; ab 1759 Gensupint. Hannover;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Georg Henrich magister Ribow Luchovia Luneburgensis (01.06.1727)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191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https://d-nb.info/gnd/11650417X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https://uni-helmstedt.hab.de/prof-246-ribovius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1727–1731 Lehrstuhl für [o. A.], Helmstedt</w:t>
      </w:r>
    </w:p>
    <w:p>
      <w:pPr>
        <w:pStyle w:val="ListEntry"/>
      </w:pPr>
      <w:r>
        <w:rPr>
          <w:rStyle w:val="BodyText"/>
        </w:rPr>
        <w:t xml:space="preserve">1731–1733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1733–1736: Quedlingburg, Pastor</w:t>
      </w:r>
    </w:p>
    <w:p>
      <w:pPr>
        <w:pStyle w:val="ListEntry"/>
      </w:pPr>
      <w:r>
        <w:rPr>
          <w:rStyle w:val="BodyText"/>
        </w:rPr>
        <w:t xml:space="preserve">1736: Göttingen, Prediger; Supint.</w:t>
      </w:r>
    </w:p>
    <w:p>
      <w:pPr>
        <w:pStyle w:val="ListEntry"/>
      </w:pPr>
      <w:r>
        <w:rPr>
          <w:rStyle w:val="BodyText"/>
        </w:rPr>
        <w:t xml:space="preserve">1756: Hannover,  Gensupint.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Georg Heinrich Ribovius. In: Wissensproduktion an der Universität Helmstedt. Forschungsportal zur frühneuzeitlichen Universitätsgeschichte. Hrsg. von der Herzog August Bibliothek Wolfenbüttel. 2010–2013. Relaunch 2026. Permalink: https://uni-helmstedt.hab.de/prof-246-ribovius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Georg Heinrich Ribovius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2026-10-09T01:19:37+00:00</dcterms:created>
  <dcterms:modified xsi:type="dcterms:W3CDTF">2026-10-09T01:19:37+00:00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