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Wernerus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in Hannover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 Helmstedt 31.08.1582; ao. Prof. Med. 1599–1602;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Wernerus Hannoverensis (31.08.1582)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https://d-nb.info/gnd/117304050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https://uni-helmstedt.hab.de/prof-251-wernerus</w:t>
            </w:r>
          </w:p>
        </w:tc>
      </w:tr>
    </w:tbl>
    <w:p>
      <w:pPr>
        <w:pStyle w:val="Heading2"/>
      </w:pPr>
      <w:bookmarkStart w:id="1" w:name="_Toc1"/>
      <w:r>
        <w:t>Lehrstühle</w:t>
      </w:r>
      <w:bookmarkEnd w:id="1"/>
    </w:p>
    <w:p>
      <w:pPr>
        <w:pStyle w:val="ListEntry"/>
      </w:pPr>
      <w:r>
        <w:rPr>
          <w:rStyle w:val="BodyText"/>
        </w:rPr>
        <w:t xml:space="preserve">1599–1602 Lehrstuhl für [o. A.], Helmstedt</w:t>
      </w:r>
    </w:p>
    <w:p>
      <w:pPr>
        <w:pStyle w:val="Heading2"/>
      </w:pPr>
      <w:bookmarkStart w:id="2" w:name="_Toc2"/>
      <w:r>
        <w:t>Beteiligung an Dissertationen (2)</w:t>
      </w:r>
      <w:bookmarkEnd w:id="2"/>
    </w:p>
    <w:p>
      <w:pPr>
        <w:pStyle w:val="ListEntry"/>
      </w:pPr>
      <w:r>
        <w:rPr>
          <w:rStyle w:val="BodyText"/>
        </w:rPr>
        <w:t xml:space="preserve">Respondent in: Jacob Horst (Präses): , 01.12.1589</w:t>
      </w:r>
    </w:p>
    <w:p>
      <w:pPr>
        <w:pStyle w:val="ListEntry"/>
      </w:pPr>
      <w:r>
        <w:rPr>
          <w:rStyle w:val="BodyText"/>
        </w:rPr>
        <w:t xml:space="preserve">Respondent in: Jacob Horst (Präses): De communibus omnium rerum Disputationum Medicinalium Catholicarum I., 01.08.1588</w:t>
      </w:r>
    </w:p>
    <w:p>
      <w:pPr>
        <w:pStyle w:val="Heading2"/>
      </w:pPr>
      <w:bookmarkStart w:id="3" w:name="_Toc3"/>
      <w:r>
        <w:t>Rechenschaftsberichte</w:t>
      </w:r>
      <w:bookmarkEnd w:id="3"/>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17.01.1659–26.03.1659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Mense Ianuario / Post ferias natalitias caepi publice docere die 17 / Inde die[bus] 18,20, 21,24,25,27 &amp; 28 etiam officium feci / Diem 31 perge [?] propter negotium aliquod in collegio nostro perficiendum legere non potui / Mense Februario / Dies 1 erat profectus / Die 3 perge [?] propter negotia domestica, die 8 propter festum nuptiale a lectione cessavi / Die[bus] 4,7,10 &amp; 11 Legi / Die 15 et 17 invitatus ab amico ad nuptias et extra urbem profectus docere non potui / Diebus vero 22, 24, 25 &amp; 28 in officio fui / Mense Martio / Die[bus] 1,3,4,8 et 10 legi / Diem 7 et 11 uti et sequentes usque ad diem 18 ex consilio Medici valetudini curandae impendi / Postea die 21 Guelfferbytum sum profectus: / cum inde die 26 redissem statim subsequens hebdomas magna dierum sequentium uti et iter illud antecedentium lectiones intercepit / Finem autem interpretationis Regularum Iuris Canonici ita feci / Georgius Werner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126; 129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31.03.1659–24.06.1659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Propter arthrididem qua priori semestri laborabam, nec hodierno plane liberatus sum, hoc mense cessavi / Mense Maio / Die 5 et 6 iterum docere coepi / Die 9 ob [mit ander Hand hinzugefügt] […] publicus cessavi / Die 10 habita Disputatio graduale Iuridica Meinkingis / Die 16 et 17 profectus fui Ummendorffium / Die 19 et 20 legi / Die 23, 24 et sequentes fuerunt feriae Pentecostes / Die[bus] 30, 31 et sequentibus huius hebdomades interfui Dicasterio Wollferbytano / Mense Iunio / Die 6,7,9,10,13 et 14 officio functus sum / Die 16 cessandum fuit ob inauguralem Medicam Disputationem  / Die 17 ob adventum hospitis impeditus fui / Legi die 20,21 [et] 22 / Die 24 incidit festum Iohannis / Hisce autem diebus omnibus absolvi explicationem singularum legum Cod. tit. ne fide iuss. vel mandat. dot. dent. tit. rer. amotar. tit. ne pro dote mulier. bona qund. marit. addicantur d. de fundo dotal. d. divort. fact. ap. quam lib. morar. vel eduar. deb. d. de alend. lib. ac parent. de conubin. de natural. lib. nec non ad tit. de testam. tutel. coepi dicere de Tutelis / Henricus Hahn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19.04.1659–30.04.1659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 mense / Die 19 propter ferias scilicet Paschales caepi iterum publice docere / quod etiam die 21, 25,26 &amp; 28 feci / Die 22 ob examen Candidati et / die 29 propter aliud inevitabile negotium legere non potui / Mense Maio / Die 2 legi / Dies 3 dicatus erat nuptialis sacro Rhewaldi / Post die 4 ex decreto Senatus Academici una cum Domino Doctore Tappio Guelpherbytum profectus legere non licuit usque / ad diem 7 quo sumus reverti / Die vero 9 ad operas redii, / sed has die 10 porro propter disputationem solennem Iuridicam continuare non potui / Die[bus] 13, 17 &amp; 19 legi / Diei vero 16 lectionem breve iter &amp; diei 20 examen Crusii intercepit / reliquos 3 huius mensis dies sanctum Pentecostes festum fecit esse feriatos / Mense Iunio / Die 10 ad lectiones publicas sum reversus / Die etiam 13 in officio fui / sed die 14 ficeri [?] adventus uti &amp; / diem 18 disputatio medica solennis fecit feriatum ut ita die demum / 17 pergere potuerim / Consistorium publicum die 20 indictum eius lectionem impedivit / Sed diebus 21,23, 27, 28 [&amp;] 30 iterum in officio fui / Hisce lectionibus omnibus brevem totius Iuris Feudalis delineationem, quam me interpretationi textus praemissurum esse nusquam auditoribus exhibui neque ad finem usque perduxit / Georgius Werner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04.07.1659–27.09.1659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Iulius / Die 1 vigiliae erant festi Visitationis Mariae / Die 4 et 5 legi / Die 7 Disputatio inauguralis Medica lectiones inhibuit / Die 8 legi / Die[bus] 11 et 12 nundinae erant 6 ego ab urbe profectus / Die[bus] 18, 19, 21 et 22 legi / Die 25 non legi / Diebus autem 26, 28 et 29 officium feci / Augustus / Die Wolfferbytelium profectus et / die 6 inde reversus fui / Die[bus] 11, 15, 16, 22 &amp; 23 publice docui / Diei 12 lectionem Disputatio inauguralis Medica / die 18 et 25 amicorum peregre venientum / Diei 19 Domini Doctoris Glaeseri examen, uti &amp; diei 26 eiusdem disputatio solennis interceperunt / September / Hoc mense eo quod minus firma uterer valetudine et huic curandae operam darem publice docere non potui / nisi quod die 26 et 27 iterum ad officium redii / Georgius Werner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129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20.10.1659–20.12.1659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Ob ferias autumnales et peragendem promotionem duorum Doctorum Iuris [?], primis huius mensis diebus non legi / die[bus] autem 20,21,24,25,27 &amp; 28 officium feci / November / Die I publice docui / Sed die[bus] 3,4,7 &amp; 8 ob iter necessarium legere non potui / Die 10 habebatur Disputatio Medica solennis / Die 11 legi / Die[bus] 14 &amp; 15 nundinae erant / Die[bus] 17 &amp; 18 legi: post Wolfferbytelium profectus usque / ad diem 26, quo reversus fui, lectiones distuli / December / Sicuti ultimos praecedentis ita et primos huius mensis dies demonstratio anatomica, Candidati disputatio, eiusque in Doctorem Medicinae promotio a lectionibus publicis fecerunt vacuos. Die itaque &amp; demum officium facere caepi / Die etiam 9 legi / Die 12 lectionem propter Consistorium privatum non habui / Die vero 13 docui / Reliquos diebus 19 &amp; 20 exceptis, quibus etiam in officio fui, pergere propter frigus intensius &amp; / ferias Natalis Domini cessavi / Georgius Werner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fol.130; 112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4" w:name="_Toc4"/>
      <w:r>
        <w:t>Zitierhinweis</w:t>
      </w:r>
      <w:bookmarkEnd w:id="4"/>
    </w:p>
    <w:p>
      <w:pPr/>
      <w:r>
        <w:rPr>
          <w:rStyle w:val="BodyText"/>
        </w:rPr>
        <w:t xml:space="preserve">Prof. Johannes Wernerus. In: Wissensproduktion an der Universität Helmstedt. Forschungsportal zur frühneuzeitlichen Universitätsgeschichte. Hrsg. von der Herzog August Bibliothek Wolfenbüttel. 2010–2013. Relaunch 2026. Permalink: https://uni-helmstedt.hab.de/prof-251-wernerus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Wernerus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2026-07-09T00:25:16+00:00</dcterms:created>
  <dcterms:modified xsi:type="dcterms:W3CDTF">2026-07-09T00:25:16+00:00</dcterms:modified>
</cp:coreProperties>
</file>

<file path=docProps/custom.xml><?xml version="1.0" encoding="utf-8"?>
<Properties xmlns="http://schemas.openxmlformats.org/officeDocument/2006/custom-properties" xmlns:vt="http://schemas.openxmlformats.org/officeDocument/2006/docPropsVTypes"/>
</file>