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Kunhardt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1772-02-02 in Osterholz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1844-05-28 in Lübeck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1796–98 Adjunct phil. Helmstedt; ab 1798 Subrector Katharineum zu Lübeck;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Henricus Kunhardt Bremensis (05.05.1791)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https://d-nb.info/gnd/116610379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https://uni-helmstedt.hab.de/prof-264-kunhardt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1796–1798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1798: Lübeck, Subrector Katharineum</w:t>
      </w:r>
    </w:p>
    <w:p>
      <w:pPr>
        <w:pStyle w:val="Heading2"/>
      </w:pPr>
      <w:bookmarkStart w:id="3" w:name="_Toc3"/>
      <w:r>
        <w:t>Beteiligung an Dissertationen (2)</w:t>
      </w:r>
      <w:bookmarkEnd w:id="3"/>
    </w:p>
    <w:p>
      <w:pPr>
        <w:pStyle w:val="ListEntry"/>
      </w:pPr>
      <w:r>
        <w:rPr>
          <w:rStyle w:val="BodyText"/>
        </w:rPr>
        <w:t xml:space="preserve">Respondent in: Carl Venturini (Präses): De Veritatis Propagandae Et Hominvm Animis Inserendae Natvra. Sectio Prior  Dissertatio Philosophica, 17.10.1794</w:t>
      </w:r>
    </w:p>
    <w:p>
      <w:pPr>
        <w:pStyle w:val="ListEntry"/>
      </w:pPr>
      <w:r>
        <w:rPr>
          <w:rStyle w:val="BodyText"/>
        </w:rPr>
        <w:t xml:space="preserve">Respondent in: Friedrich August Wiedeburg (Präses): De Aristippi Philosophia Morali, Qvatenvs Illa Ex Ipsivs Philosophi Dictis, Secvndvm Laërtivm Diogenem, Potest Derivari. Dissertatio Inavgvralis Philosophico-Historica , 04.09.1795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Heinrich Kunhardt. In: Wissensproduktion an der Universität Helmstedt. Forschungsportal zur frühneuzeitlichen Universitätsgeschichte. Hrsg. von der Herzog August Bibliothek Wolfenbüttel. 2010–2013. Relaunch 2026. Permalink: https://uni-helmstedt.hab.de/prof-264-kunhardt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Kunhardt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2026-07-08T00:54:33+00:00</dcterms:created>
  <dcterms:modified xsi:type="dcterms:W3CDTF">2026-07-08T00:54:33+00:00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