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Friedrich Häberlin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1753-01-10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1790-06-13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1776–1781 ao. Prof. Jur. (Privatrecht, europ. Völkerrecht) Helmstedt; ab 1781 ao. Ass. Jur. Helmstedt;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Johannes Fridericus Haeberlin Helmstadiensis (27.06.1758)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2632, |A 26322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97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https://d-nb.info/gnd/117701564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https://uni-helmstedt.hab.de/prof-280-h%C3%A4berlin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1776–1781 Lehrstuhl für Privatrecht / europ. Völkerrecht, Helmstedt</w:t>
      </w:r>
    </w:p>
    <w:p>
      <w:pPr>
        <w:pStyle w:val="ListEntry"/>
      </w:pPr>
      <w:r>
        <w:rPr>
          <w:rStyle w:val="BodyText"/>
        </w:rPr>
        <w:t xml:space="preserve">1781– Lehrstuhl für [o. A.], Helmstedt</w:t>
      </w:r>
    </w:p>
    <w:p>
      <w:pPr>
        <w:pStyle w:val="Heading2"/>
      </w:pPr>
      <w:bookmarkStart w:id="2" w:name="_Toc2"/>
      <w:r>
        <w:t>Beteiligung an Dissertationen (1)</w:t>
      </w:r>
      <w:bookmarkEnd w:id="2"/>
    </w:p>
    <w:p>
      <w:pPr>
        <w:pStyle w:val="ListEntry"/>
      </w:pPr>
      <w:r>
        <w:rPr>
          <w:rStyle w:val="BodyText"/>
        </w:rPr>
        <w:t xml:space="preserve">Respondent in: De mandato sine clausula contra statum Imperii subditis jura pristinae libertatis sub specie regalium detrahentem a Camera Imperiali haud decernendo, 31.08.1779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Johann Friedrich Häberlin. In: Wissensproduktion an der Universität Helmstedt. Forschungsportal zur frühneuzeitlichen Universitätsgeschichte. Hrsg. von der Herzog August Bibliothek Wolfenbüttel. 2010–2013. Relaunch 2026. Permalink: https://uni-helmstedt.hab.de/prof-280-h%C3%A4berlin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Friedrich Häberlin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2026-07-07T23:42:20+00:00</dcterms:created>
  <dcterms:modified xsi:type="dcterms:W3CDTF">2026-07-07T23:42:20+00:00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