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Samuel Rudolf Praetorius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1667 in Lüneburg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1749 in Salzdahlum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Pastor i. Salzdahlum;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Samuel Rudolph Praetorius Saltzthal Brunsvicensis (31.03.1726)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https://d-nb.info/gnd/104207566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https://uni-helmstedt.hab.de/prof-282-praetorius</w:t>
            </w:r>
          </w:p>
        </w:tc>
      </w:tr>
    </w:tbl>
    <w:p>
      <w:pPr>
        <w:pStyle w:val="Heading2"/>
      </w:pPr>
      <w:bookmarkStart w:id="1" w:name="_Toc1"/>
      <w:r>
        <w:t>Beteiligung an Dissertationen (1)</w:t>
      </w:r>
      <w:bookmarkEnd w:id="1"/>
    </w:p>
    <w:p>
      <w:pPr>
        <w:pStyle w:val="ListEntry"/>
      </w:pPr>
      <w:r>
        <w:rPr>
          <w:rStyle w:val="BodyText"/>
        </w:rPr>
        <w:t xml:space="preserve">Widmungsempfänger in: Friedrich August Wiedeburg (Präses): De Excolenda Triplici Memoriae Forma Dissertatio Paedagogico-Philosophica , 18.07.1789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Samuel Rudolf Praetorius. In: Wissensproduktion an der Universität Helmstedt. Forschungsportal zur frühneuzeitlichen Universitätsgeschichte. Hrsg. von der Herzog August Bibliothek Wolfenbüttel. 2010–2013. Relaunch 2026. Permalink: https://uni-helmstedt.hab.de/prof-282-praetorius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Samuel Rudolf Praetorius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2026-07-08T00:56:38+00:00</dcterms:created>
  <dcterms:modified xsi:type="dcterms:W3CDTF">2026-07-08T00:56:38+00:00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